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02" w:rsidRPr="002B2302" w:rsidRDefault="002B2302" w:rsidP="002B2302">
      <w:pPr>
        <w:rPr>
          <w:b/>
          <w:bCs/>
        </w:rPr>
      </w:pPr>
      <w:r w:rsidRPr="002B2302">
        <w:rPr>
          <w:b/>
          <w:bCs/>
        </w:rPr>
        <w:t xml:space="preserve">Problematische gehechtheid bij LVB </w:t>
      </w:r>
    </w:p>
    <w:p w:rsidR="002B2302" w:rsidRPr="002B2302" w:rsidRDefault="002B2302" w:rsidP="002B2302">
      <w:pPr>
        <w:rPr>
          <w:b/>
          <w:bCs/>
        </w:rPr>
      </w:pPr>
      <w:r w:rsidRPr="002B2302">
        <w:rPr>
          <w:b/>
          <w:bCs/>
        </w:rPr>
        <w:t xml:space="preserve">Problematische gehechtheid bij LVB kinderen van 4 tot 12 jaar </w:t>
      </w:r>
    </w:p>
    <w:p w:rsidR="002B2302" w:rsidRPr="002B2302" w:rsidRDefault="002B2302" w:rsidP="002B2302">
      <w:r w:rsidRPr="002B2302">
        <w:t xml:space="preserve">twee daagse </w:t>
      </w:r>
      <w:r>
        <w:t>cursus</w:t>
      </w:r>
      <w:bookmarkStart w:id="0" w:name="_GoBack"/>
      <w:bookmarkEnd w:id="0"/>
    </w:p>
    <w:p w:rsidR="002B2302" w:rsidRPr="002B2302" w:rsidRDefault="002B2302" w:rsidP="002B2302">
      <w:r w:rsidRPr="002B2302">
        <w:t xml:space="preserve">1014 </w:t>
      </w:r>
    </w:p>
    <w:p w:rsidR="002B2302" w:rsidRPr="002B2302" w:rsidRDefault="002B2302" w:rsidP="002B2302">
      <w:r w:rsidRPr="002B2302">
        <w:t xml:space="preserve">€ 520,- </w:t>
      </w:r>
    </w:p>
    <w:p w:rsidR="002B2302" w:rsidRPr="002B2302" w:rsidRDefault="002B2302" w:rsidP="002B2302">
      <w:r w:rsidRPr="002B2302">
        <w:t xml:space="preserve">Inclusief lunch. </w:t>
      </w:r>
    </w:p>
    <w:p w:rsidR="002B2302" w:rsidRPr="002B2302" w:rsidRDefault="002B2302" w:rsidP="002B2302">
      <w:r w:rsidRPr="002B2302">
        <w:t xml:space="preserve">tweedaagse cursus van 9.30 - 16.30 uur inclusief lunch </w:t>
      </w:r>
    </w:p>
    <w:p w:rsidR="002B2302" w:rsidRPr="002B2302" w:rsidRDefault="002B2302" w:rsidP="002B2302">
      <w:hyperlink r:id="rId4" w:history="1">
        <w:r w:rsidRPr="002B2302">
          <w:rPr>
            <w:rStyle w:val="Hyperlink"/>
          </w:rPr>
          <w:t>Inschrijven</w:t>
        </w:r>
      </w:hyperlink>
      <w:r w:rsidRPr="002B2302">
        <w:t xml:space="preserve"> </w:t>
      </w:r>
    </w:p>
    <w:p w:rsidR="002B2302" w:rsidRPr="002B2302" w:rsidRDefault="002B2302" w:rsidP="002B2302">
      <w:r w:rsidRPr="002B2302">
        <w:t xml:space="preserve">RINO </w:t>
      </w:r>
      <w:proofErr w:type="spellStart"/>
      <w:r w:rsidRPr="002B2302">
        <w:t>amsterdam</w:t>
      </w:r>
      <w:proofErr w:type="spellEnd"/>
      <w:r w:rsidRPr="002B2302">
        <w:t xml:space="preserve"> | Leidseplein 5 | Amsterdam </w:t>
      </w:r>
    </w:p>
    <w:p w:rsidR="002B2302" w:rsidRPr="002B2302" w:rsidRDefault="002B2302" w:rsidP="002B2302">
      <w:r w:rsidRPr="002B2302">
        <w:t>Tussen de 30 en 40 procent van alle gezonde, thuiswonende kinderen is onveilig gehecht. Deze kinderen ontwikkelen vaker gedrags- en emotionele problemen. Bij een deel van deze kinderen is er een relatie met (vroegkinderlijk) trauma.</w:t>
      </w:r>
      <w:r w:rsidRPr="002B2302">
        <w:br/>
        <w:t xml:space="preserve">Onderzoek laat zien dat er bij kinderen met een (licht) verstandelijke beperking aanzienlijk vaker sprake is van een minder veilige hechting en vroegkinderlijke chronische traumatisering. Dit vergroot de kans op psychiatrische problematiek in latere levensfasen. </w:t>
      </w:r>
      <w:r w:rsidRPr="002B2302">
        <w:br/>
        <w:t>Vanuit het kind kunnen informatieverwerkingsproblemen, visuele, auditieve en motorische belemmeringen van invloed zijn op de gehechtheidsontwikkeling. Kinderen die anders reageren vanuit hun beperkingen die soms nog niet geheel duidelijk of onderkend zijn, kunnen verwarring geven bij ouders. Dit gebeurt ook wanneer het kind niet of anders dan verwacht reageert op de sensitieve responsiviteit van de ouder. Door een normaal uiterlijk, worden deze kinderen vaak overschat. Doordat ondersteuning en bescherming van het kind vervolgens uitblijft, zal de hechting problematisch gaan verlopen.</w:t>
      </w:r>
      <w:r w:rsidRPr="002B2302">
        <w:br/>
        <w:t>Daarnaast is bij LVB kinderen vaker sprake van (</w:t>
      </w:r>
      <w:proofErr w:type="spellStart"/>
      <w:r w:rsidRPr="002B2302">
        <w:t>multi</w:t>
      </w:r>
      <w:proofErr w:type="spellEnd"/>
      <w:r w:rsidRPr="002B2302">
        <w:t>) problematische gezinssituaties en ouders die zelf een verstandelijke beperking en/of een problematische gehechtheid hebben en verminderde opvoedingsvaardigheden. Bij deze groep kinderen komt vaker uithuisplaatsing en pleeggezinplaatsing voor.</w:t>
      </w:r>
      <w:r w:rsidRPr="002B2302">
        <w:br/>
        <w:t>Klachten uiten zich dikwijls in gedragsproblemen en de neiging bestaat vooral daarop de behandeling te richten. In deze cursus gaan we in op het herkennen van onveilige hechting en trauma en het daarop aanpassen van de begeleiding en behandeling.</w:t>
      </w:r>
    </w:p>
    <w:p w:rsidR="002B2302" w:rsidRPr="002B2302" w:rsidRDefault="002B2302" w:rsidP="002B2302">
      <w:pPr>
        <w:rPr>
          <w:b/>
          <w:bCs/>
        </w:rPr>
      </w:pPr>
      <w:r w:rsidRPr="002B2302">
        <w:rPr>
          <w:b/>
          <w:bCs/>
        </w:rPr>
        <w:t>Doelgroep</w:t>
      </w:r>
    </w:p>
    <w:p w:rsidR="002B2302" w:rsidRPr="002B2302" w:rsidRDefault="002B2302" w:rsidP="002B2302">
      <w:r w:rsidRPr="002B2302">
        <w:t>De cursus is bedoeld voor orthopedagogen en psychologen die werken binnen de hulpverlening en het onderwijs aan kinderen en jeugdigen met een Licht Verstandelijke Beperking. Tevens is deze cursus geschikt voor pedagogisch behandelaren/groepsleiding die werken binnen bijvoorbeeld orthopedagogische centra voor LVB. Deze cursus richt zich met name op kinderen in de basisschoolleeftijd.</w:t>
      </w:r>
    </w:p>
    <w:p w:rsidR="002B2302" w:rsidRPr="002B2302" w:rsidRDefault="002B2302" w:rsidP="002B2302">
      <w:pPr>
        <w:rPr>
          <w:b/>
          <w:bCs/>
        </w:rPr>
      </w:pPr>
      <w:r w:rsidRPr="002B2302">
        <w:rPr>
          <w:b/>
          <w:bCs/>
        </w:rPr>
        <w:t>Doelstelling</w:t>
      </w:r>
    </w:p>
    <w:p w:rsidR="002B2302" w:rsidRPr="002B2302" w:rsidRDefault="002B2302" w:rsidP="002B2302">
      <w:r w:rsidRPr="002B2302">
        <w:t>Na afloop van deze cursus heeft de deelnemer:</w:t>
      </w:r>
    </w:p>
    <w:p w:rsidR="002B2302" w:rsidRPr="002B2302" w:rsidRDefault="002B2302" w:rsidP="002B2302">
      <w:r w:rsidRPr="002B2302">
        <w:t>kennis over veilige en onveilige hechting en de relatie met mogelijk trauma en kan hij/zij signalen die wijzen op problematische gehechtheid en/of trauma herkennen bij de jeugdige met LVB;</w:t>
      </w:r>
    </w:p>
    <w:p w:rsidR="002B2302" w:rsidRPr="002B2302" w:rsidRDefault="002B2302" w:rsidP="002B2302">
      <w:r w:rsidRPr="002B2302">
        <w:lastRenderedPageBreak/>
        <w:t>zicht op risicofactoren (bij kind/ouder/context) samenhangend met de licht verstandelijke beperking (LVB), die van invloed kunnen zijn op het ontstaan van trauma en problematische gehechtheid;</w:t>
      </w:r>
    </w:p>
    <w:p w:rsidR="002B2302" w:rsidRPr="002B2302" w:rsidRDefault="002B2302" w:rsidP="002B2302">
      <w:r w:rsidRPr="002B2302">
        <w:t>heeft de deelnemer zicht op de gevolgen van zowel veilige als problematische gehechtheid op het leren (cognitief) en op de sociaal-emotionele ontwikkeling en gedrag van de jeugdige met LVB;</w:t>
      </w:r>
    </w:p>
    <w:p w:rsidR="002B2302" w:rsidRPr="002B2302" w:rsidRDefault="002B2302" w:rsidP="002B2302">
      <w:r w:rsidRPr="002B2302">
        <w:t xml:space="preserve">is de deelnemer in staat om een begeleidingsplan op te stellen voor een jeugdige met LVB met aandacht voor traumasensitief opvoeden / problematische gehechtheid en concrete aandachtspunten op het gebied van de relatie/bejegening, bieden van structuur en voorspelbaarheid, aanpassing van omgeving en activiteiten, samenwerking met ouders; </w:t>
      </w:r>
    </w:p>
    <w:p w:rsidR="002B2302" w:rsidRPr="002B2302" w:rsidRDefault="002B2302" w:rsidP="002B2302">
      <w:r w:rsidRPr="002B2302">
        <w:t>heeft de deelnemer praktische handvaten voor de samenwerking met ouders;</w:t>
      </w:r>
    </w:p>
    <w:p w:rsidR="002B2302" w:rsidRPr="002B2302" w:rsidRDefault="002B2302" w:rsidP="002B2302">
      <w:r w:rsidRPr="002B2302">
        <w:t xml:space="preserve">een idee over hoe traumabehandeling bij kinderen er uit kan zien (waaronder EMDR) en hoe gewerkt kan worden aan het opbouwen van een veilige hechtingsrelatie. </w:t>
      </w:r>
    </w:p>
    <w:p w:rsidR="002B2302" w:rsidRPr="002B2302" w:rsidRDefault="002B2302" w:rsidP="002B2302">
      <w:pPr>
        <w:rPr>
          <w:b/>
          <w:bCs/>
        </w:rPr>
      </w:pPr>
      <w:r w:rsidRPr="002B2302">
        <w:rPr>
          <w:b/>
          <w:bCs/>
        </w:rPr>
        <w:t>inhoud</w:t>
      </w:r>
    </w:p>
    <w:p w:rsidR="002B2302" w:rsidRPr="002B2302" w:rsidRDefault="002B2302" w:rsidP="002B2302">
      <w:r w:rsidRPr="002B2302">
        <w:t xml:space="preserve">Deze tweedaagse cursus is speciaal bedoeld voor gedragswetenschappers en groepsbegeleiders (HBO) die werkzaam zijn binnen de hulpverlening en onderwijs aan kinderen met een Licht Verstandelijke Beperking in de basisschoolleeftijd. De cursus is gericht op het leren herkennen van problematische gehechtheid en trauma bij deze kinderen en het vormgeven van een passend hulpaanbod. </w:t>
      </w:r>
      <w:r w:rsidRPr="002B2302">
        <w:br/>
        <w:t>Middels praktische werkvormen wordt geoefend met signalering en opstellen van een begeleidingsplan met aandachtspunten op het gebied van de relatie/bejegening, bieden van structuur en voorspelbaarheid, aanpassing van omgeving en activiteiten, samenwerking met ouders</w:t>
      </w:r>
    </w:p>
    <w:p w:rsidR="002B2302" w:rsidRPr="002B2302" w:rsidRDefault="002B2302" w:rsidP="002B2302">
      <w:pPr>
        <w:rPr>
          <w:b/>
          <w:bCs/>
        </w:rPr>
      </w:pPr>
      <w:r w:rsidRPr="002B2302">
        <w:rPr>
          <w:b/>
          <w:bCs/>
        </w:rPr>
        <w:t>Werkwijze</w:t>
      </w:r>
    </w:p>
    <w:p w:rsidR="002B2302" w:rsidRPr="002B2302" w:rsidRDefault="002B2302" w:rsidP="002B2302">
      <w:r w:rsidRPr="002B2302">
        <w:t>Korte theoretische inleidingen worden ondersteund met video-illustraties en afgewisseld met praktische oefensituaties.</w:t>
      </w:r>
      <w:r w:rsidRPr="002B2302">
        <w:br/>
        <w:t xml:space="preserve">Van de cursisten wordt verwacht dat ze eigen casuïstiek inbrengen op papier en/of video en een </w:t>
      </w:r>
      <w:proofErr w:type="spellStart"/>
      <w:r w:rsidRPr="002B2302">
        <w:t>zelfreflectieve</w:t>
      </w:r>
      <w:proofErr w:type="spellEnd"/>
      <w:r w:rsidRPr="002B2302">
        <w:t xml:space="preserve"> houding. </w:t>
      </w:r>
    </w:p>
    <w:p w:rsidR="00BE30ED" w:rsidRDefault="002B2302"/>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02"/>
    <w:rsid w:val="002B2302"/>
    <w:rsid w:val="002D5BFB"/>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3ED6"/>
  <w15:chartTrackingRefBased/>
  <w15:docId w15:val="{11F691C9-D137-4356-A361-67A53092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2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00959">
      <w:bodyDiv w:val="1"/>
      <w:marLeft w:val="0"/>
      <w:marRight w:val="0"/>
      <w:marTop w:val="0"/>
      <w:marBottom w:val="0"/>
      <w:divBdr>
        <w:top w:val="none" w:sz="0" w:space="0" w:color="auto"/>
        <w:left w:val="none" w:sz="0" w:space="0" w:color="auto"/>
        <w:bottom w:val="none" w:sz="0" w:space="0" w:color="auto"/>
        <w:right w:val="none" w:sz="0" w:space="0" w:color="auto"/>
      </w:divBdr>
      <w:divsChild>
        <w:div w:id="1950551999">
          <w:marLeft w:val="0"/>
          <w:marRight w:val="0"/>
          <w:marTop w:val="0"/>
          <w:marBottom w:val="0"/>
          <w:divBdr>
            <w:top w:val="none" w:sz="0" w:space="0" w:color="auto"/>
            <w:left w:val="none" w:sz="0" w:space="0" w:color="auto"/>
            <w:bottom w:val="none" w:sz="0" w:space="0" w:color="auto"/>
            <w:right w:val="none" w:sz="0" w:space="0" w:color="auto"/>
          </w:divBdr>
          <w:divsChild>
            <w:div w:id="142281468">
              <w:marLeft w:val="0"/>
              <w:marRight w:val="0"/>
              <w:marTop w:val="0"/>
              <w:marBottom w:val="0"/>
              <w:divBdr>
                <w:top w:val="none" w:sz="0" w:space="0" w:color="auto"/>
                <w:left w:val="none" w:sz="0" w:space="0" w:color="auto"/>
                <w:bottom w:val="none" w:sz="0" w:space="0" w:color="auto"/>
                <w:right w:val="none" w:sz="0" w:space="0" w:color="auto"/>
              </w:divBdr>
              <w:divsChild>
                <w:div w:id="1709835838">
                  <w:marLeft w:val="0"/>
                  <w:marRight w:val="0"/>
                  <w:marTop w:val="0"/>
                  <w:marBottom w:val="0"/>
                  <w:divBdr>
                    <w:top w:val="none" w:sz="0" w:space="0" w:color="auto"/>
                    <w:left w:val="none" w:sz="0" w:space="0" w:color="auto"/>
                    <w:bottom w:val="none" w:sz="0" w:space="0" w:color="auto"/>
                    <w:right w:val="none" w:sz="0" w:space="0" w:color="auto"/>
                  </w:divBdr>
                  <w:divsChild>
                    <w:div w:id="1560936944">
                      <w:marLeft w:val="0"/>
                      <w:marRight w:val="0"/>
                      <w:marTop w:val="0"/>
                      <w:marBottom w:val="0"/>
                      <w:divBdr>
                        <w:top w:val="none" w:sz="0" w:space="0" w:color="auto"/>
                        <w:left w:val="none" w:sz="0" w:space="0" w:color="auto"/>
                        <w:bottom w:val="none" w:sz="0" w:space="0" w:color="auto"/>
                        <w:right w:val="none" w:sz="0" w:space="0" w:color="auto"/>
                      </w:divBdr>
                      <w:divsChild>
                        <w:div w:id="768696475">
                          <w:marLeft w:val="0"/>
                          <w:marRight w:val="0"/>
                          <w:marTop w:val="0"/>
                          <w:marBottom w:val="0"/>
                          <w:divBdr>
                            <w:top w:val="none" w:sz="0" w:space="0" w:color="auto"/>
                            <w:left w:val="none" w:sz="0" w:space="0" w:color="auto"/>
                            <w:bottom w:val="none" w:sz="0" w:space="0" w:color="auto"/>
                            <w:right w:val="none" w:sz="0" w:space="0" w:color="auto"/>
                          </w:divBdr>
                          <w:divsChild>
                            <w:div w:id="346641722">
                              <w:marLeft w:val="0"/>
                              <w:marRight w:val="0"/>
                              <w:marTop w:val="0"/>
                              <w:marBottom w:val="0"/>
                              <w:divBdr>
                                <w:top w:val="none" w:sz="0" w:space="0" w:color="auto"/>
                                <w:left w:val="none" w:sz="0" w:space="0" w:color="auto"/>
                                <w:bottom w:val="none" w:sz="0" w:space="0" w:color="auto"/>
                                <w:right w:val="none" w:sz="0" w:space="0" w:color="auto"/>
                              </w:divBdr>
                            </w:div>
                          </w:divsChild>
                        </w:div>
                        <w:div w:id="1230652074">
                          <w:marLeft w:val="0"/>
                          <w:marRight w:val="0"/>
                          <w:marTop w:val="0"/>
                          <w:marBottom w:val="0"/>
                          <w:divBdr>
                            <w:top w:val="none" w:sz="0" w:space="0" w:color="auto"/>
                            <w:left w:val="none" w:sz="0" w:space="0" w:color="auto"/>
                            <w:bottom w:val="none" w:sz="0" w:space="0" w:color="auto"/>
                            <w:right w:val="none" w:sz="0" w:space="0" w:color="auto"/>
                          </w:divBdr>
                          <w:divsChild>
                            <w:div w:id="11302552">
                              <w:marLeft w:val="0"/>
                              <w:marRight w:val="0"/>
                              <w:marTop w:val="0"/>
                              <w:marBottom w:val="0"/>
                              <w:divBdr>
                                <w:top w:val="none" w:sz="0" w:space="0" w:color="auto"/>
                                <w:left w:val="none" w:sz="0" w:space="0" w:color="auto"/>
                                <w:bottom w:val="none" w:sz="0" w:space="0" w:color="auto"/>
                                <w:right w:val="none" w:sz="0" w:space="0" w:color="auto"/>
                              </w:divBdr>
                              <w:divsChild>
                                <w:div w:id="2014332288">
                                  <w:marLeft w:val="0"/>
                                  <w:marRight w:val="0"/>
                                  <w:marTop w:val="0"/>
                                  <w:marBottom w:val="0"/>
                                  <w:divBdr>
                                    <w:top w:val="none" w:sz="0" w:space="0" w:color="auto"/>
                                    <w:left w:val="none" w:sz="0" w:space="0" w:color="auto"/>
                                    <w:bottom w:val="none" w:sz="0" w:space="0" w:color="auto"/>
                                    <w:right w:val="none" w:sz="0" w:space="0" w:color="auto"/>
                                  </w:divBdr>
                                  <w:divsChild>
                                    <w:div w:id="1337658182">
                                      <w:marLeft w:val="0"/>
                                      <w:marRight w:val="0"/>
                                      <w:marTop w:val="0"/>
                                      <w:marBottom w:val="0"/>
                                      <w:divBdr>
                                        <w:top w:val="none" w:sz="0" w:space="0" w:color="auto"/>
                                        <w:left w:val="none" w:sz="0" w:space="0" w:color="auto"/>
                                        <w:bottom w:val="none" w:sz="0" w:space="0" w:color="auto"/>
                                        <w:right w:val="none" w:sz="0" w:space="0" w:color="auto"/>
                                      </w:divBdr>
                                    </w:div>
                                  </w:divsChild>
                                </w:div>
                                <w:div w:id="1026102086">
                                  <w:marLeft w:val="0"/>
                                  <w:marRight w:val="0"/>
                                  <w:marTop w:val="0"/>
                                  <w:marBottom w:val="0"/>
                                  <w:divBdr>
                                    <w:top w:val="none" w:sz="0" w:space="0" w:color="auto"/>
                                    <w:left w:val="none" w:sz="0" w:space="0" w:color="auto"/>
                                    <w:bottom w:val="none" w:sz="0" w:space="0" w:color="auto"/>
                                    <w:right w:val="none" w:sz="0" w:space="0" w:color="auto"/>
                                  </w:divBdr>
                                  <w:divsChild>
                                    <w:div w:id="1380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626">
                          <w:marLeft w:val="0"/>
                          <w:marRight w:val="0"/>
                          <w:marTop w:val="0"/>
                          <w:marBottom w:val="0"/>
                          <w:divBdr>
                            <w:top w:val="none" w:sz="0" w:space="0" w:color="auto"/>
                            <w:left w:val="none" w:sz="0" w:space="0" w:color="auto"/>
                            <w:bottom w:val="none" w:sz="0" w:space="0" w:color="auto"/>
                            <w:right w:val="none" w:sz="0" w:space="0" w:color="auto"/>
                          </w:divBdr>
                          <w:divsChild>
                            <w:div w:id="2092463589">
                              <w:marLeft w:val="0"/>
                              <w:marRight w:val="0"/>
                              <w:marTop w:val="0"/>
                              <w:marBottom w:val="0"/>
                              <w:divBdr>
                                <w:top w:val="none" w:sz="0" w:space="0" w:color="auto"/>
                                <w:left w:val="none" w:sz="0" w:space="0" w:color="auto"/>
                                <w:bottom w:val="none" w:sz="0" w:space="0" w:color="auto"/>
                                <w:right w:val="none" w:sz="0" w:space="0" w:color="auto"/>
                              </w:divBdr>
                              <w:divsChild>
                                <w:div w:id="1603145690">
                                  <w:marLeft w:val="0"/>
                                  <w:marRight w:val="0"/>
                                  <w:marTop w:val="0"/>
                                  <w:marBottom w:val="0"/>
                                  <w:divBdr>
                                    <w:top w:val="none" w:sz="0" w:space="0" w:color="auto"/>
                                    <w:left w:val="none" w:sz="0" w:space="0" w:color="auto"/>
                                    <w:bottom w:val="none" w:sz="0" w:space="0" w:color="auto"/>
                                    <w:right w:val="none" w:sz="0" w:space="0" w:color="auto"/>
                                  </w:divBdr>
                                  <w:divsChild>
                                    <w:div w:id="1133905953">
                                      <w:marLeft w:val="0"/>
                                      <w:marRight w:val="0"/>
                                      <w:marTop w:val="0"/>
                                      <w:marBottom w:val="0"/>
                                      <w:divBdr>
                                        <w:top w:val="none" w:sz="0" w:space="0" w:color="auto"/>
                                        <w:left w:val="none" w:sz="0" w:space="0" w:color="auto"/>
                                        <w:bottom w:val="none" w:sz="0" w:space="0" w:color="auto"/>
                                        <w:right w:val="none" w:sz="0" w:space="0" w:color="auto"/>
                                      </w:divBdr>
                                      <w:divsChild>
                                        <w:div w:id="960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4401">
                                  <w:marLeft w:val="0"/>
                                  <w:marRight w:val="0"/>
                                  <w:marTop w:val="0"/>
                                  <w:marBottom w:val="0"/>
                                  <w:divBdr>
                                    <w:top w:val="none" w:sz="0" w:space="0" w:color="auto"/>
                                    <w:left w:val="none" w:sz="0" w:space="0" w:color="auto"/>
                                    <w:bottom w:val="none" w:sz="0" w:space="0" w:color="auto"/>
                                    <w:right w:val="none" w:sz="0" w:space="0" w:color="auto"/>
                                  </w:divBdr>
                                  <w:divsChild>
                                    <w:div w:id="1394351960">
                                      <w:marLeft w:val="0"/>
                                      <w:marRight w:val="0"/>
                                      <w:marTop w:val="0"/>
                                      <w:marBottom w:val="0"/>
                                      <w:divBdr>
                                        <w:top w:val="none" w:sz="0" w:space="0" w:color="auto"/>
                                        <w:left w:val="none" w:sz="0" w:space="0" w:color="auto"/>
                                        <w:bottom w:val="none" w:sz="0" w:space="0" w:color="auto"/>
                                        <w:right w:val="none" w:sz="0" w:space="0" w:color="auto"/>
                                      </w:divBdr>
                                      <w:divsChild>
                                        <w:div w:id="839933651">
                                          <w:marLeft w:val="0"/>
                                          <w:marRight w:val="0"/>
                                          <w:marTop w:val="0"/>
                                          <w:marBottom w:val="0"/>
                                          <w:divBdr>
                                            <w:top w:val="none" w:sz="0" w:space="0" w:color="auto"/>
                                            <w:left w:val="none" w:sz="0" w:space="0" w:color="auto"/>
                                            <w:bottom w:val="none" w:sz="0" w:space="0" w:color="auto"/>
                                            <w:right w:val="none" w:sz="0" w:space="0" w:color="auto"/>
                                          </w:divBdr>
                                        </w:div>
                                        <w:div w:id="17700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2595">
                          <w:marLeft w:val="0"/>
                          <w:marRight w:val="0"/>
                          <w:marTop w:val="0"/>
                          <w:marBottom w:val="0"/>
                          <w:divBdr>
                            <w:top w:val="none" w:sz="0" w:space="0" w:color="auto"/>
                            <w:left w:val="none" w:sz="0" w:space="0" w:color="auto"/>
                            <w:bottom w:val="none" w:sz="0" w:space="0" w:color="auto"/>
                            <w:right w:val="none" w:sz="0" w:space="0" w:color="auto"/>
                          </w:divBdr>
                          <w:divsChild>
                            <w:div w:id="804737273">
                              <w:marLeft w:val="0"/>
                              <w:marRight w:val="0"/>
                              <w:marTop w:val="0"/>
                              <w:marBottom w:val="0"/>
                              <w:divBdr>
                                <w:top w:val="none" w:sz="0" w:space="0" w:color="auto"/>
                                <w:left w:val="none" w:sz="0" w:space="0" w:color="auto"/>
                                <w:bottom w:val="none" w:sz="0" w:space="0" w:color="auto"/>
                                <w:right w:val="none" w:sz="0" w:space="0" w:color="auto"/>
                              </w:divBdr>
                              <w:divsChild>
                                <w:div w:id="266080458">
                                  <w:marLeft w:val="0"/>
                                  <w:marRight w:val="0"/>
                                  <w:marTop w:val="0"/>
                                  <w:marBottom w:val="0"/>
                                  <w:divBdr>
                                    <w:top w:val="none" w:sz="0" w:space="0" w:color="auto"/>
                                    <w:left w:val="none" w:sz="0" w:space="0" w:color="auto"/>
                                    <w:bottom w:val="none" w:sz="0" w:space="0" w:color="auto"/>
                                    <w:right w:val="none" w:sz="0" w:space="0" w:color="auto"/>
                                  </w:divBdr>
                                  <w:divsChild>
                                    <w:div w:id="642662965">
                                      <w:marLeft w:val="0"/>
                                      <w:marRight w:val="0"/>
                                      <w:marTop w:val="0"/>
                                      <w:marBottom w:val="0"/>
                                      <w:divBdr>
                                        <w:top w:val="none" w:sz="0" w:space="0" w:color="auto"/>
                                        <w:left w:val="none" w:sz="0" w:space="0" w:color="auto"/>
                                        <w:bottom w:val="none" w:sz="0" w:space="0" w:color="auto"/>
                                        <w:right w:val="none" w:sz="0" w:space="0" w:color="auto"/>
                                      </w:divBdr>
                                    </w:div>
                                  </w:divsChild>
                                </w:div>
                                <w:div w:id="328142650">
                                  <w:marLeft w:val="0"/>
                                  <w:marRight w:val="0"/>
                                  <w:marTop w:val="0"/>
                                  <w:marBottom w:val="0"/>
                                  <w:divBdr>
                                    <w:top w:val="none" w:sz="0" w:space="0" w:color="auto"/>
                                    <w:left w:val="none" w:sz="0" w:space="0" w:color="auto"/>
                                    <w:bottom w:val="none" w:sz="0" w:space="0" w:color="auto"/>
                                    <w:right w:val="none" w:sz="0" w:space="0" w:color="auto"/>
                                  </w:divBdr>
                                  <w:divsChild>
                                    <w:div w:id="1899896444">
                                      <w:marLeft w:val="0"/>
                                      <w:marRight w:val="0"/>
                                      <w:marTop w:val="0"/>
                                      <w:marBottom w:val="0"/>
                                      <w:divBdr>
                                        <w:top w:val="none" w:sz="0" w:space="0" w:color="auto"/>
                                        <w:left w:val="none" w:sz="0" w:space="0" w:color="auto"/>
                                        <w:bottom w:val="none" w:sz="0" w:space="0" w:color="auto"/>
                                        <w:right w:val="none" w:sz="0" w:space="0" w:color="auto"/>
                                      </w:divBdr>
                                      <w:divsChild>
                                        <w:div w:id="630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4157">
                          <w:marLeft w:val="0"/>
                          <w:marRight w:val="0"/>
                          <w:marTop w:val="0"/>
                          <w:marBottom w:val="0"/>
                          <w:divBdr>
                            <w:top w:val="none" w:sz="0" w:space="0" w:color="auto"/>
                            <w:left w:val="none" w:sz="0" w:space="0" w:color="auto"/>
                            <w:bottom w:val="none" w:sz="0" w:space="0" w:color="auto"/>
                            <w:right w:val="none" w:sz="0" w:space="0" w:color="auto"/>
                          </w:divBdr>
                          <w:divsChild>
                            <w:div w:id="19116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561709">
          <w:marLeft w:val="0"/>
          <w:marRight w:val="0"/>
          <w:marTop w:val="0"/>
          <w:marBottom w:val="0"/>
          <w:divBdr>
            <w:top w:val="none" w:sz="0" w:space="0" w:color="auto"/>
            <w:left w:val="none" w:sz="0" w:space="0" w:color="auto"/>
            <w:bottom w:val="none" w:sz="0" w:space="0" w:color="auto"/>
            <w:right w:val="none" w:sz="0" w:space="0" w:color="auto"/>
          </w:divBdr>
          <w:divsChild>
            <w:div w:id="907959724">
              <w:marLeft w:val="0"/>
              <w:marRight w:val="0"/>
              <w:marTop w:val="0"/>
              <w:marBottom w:val="0"/>
              <w:divBdr>
                <w:top w:val="none" w:sz="0" w:space="0" w:color="auto"/>
                <w:left w:val="none" w:sz="0" w:space="0" w:color="auto"/>
                <w:bottom w:val="none" w:sz="0" w:space="0" w:color="auto"/>
                <w:right w:val="none" w:sz="0" w:space="0" w:color="auto"/>
              </w:divBdr>
              <w:divsChild>
                <w:div w:id="1870414267">
                  <w:marLeft w:val="0"/>
                  <w:marRight w:val="0"/>
                  <w:marTop w:val="0"/>
                  <w:marBottom w:val="0"/>
                  <w:divBdr>
                    <w:top w:val="none" w:sz="0" w:space="0" w:color="auto"/>
                    <w:left w:val="none" w:sz="0" w:space="0" w:color="auto"/>
                    <w:bottom w:val="none" w:sz="0" w:space="0" w:color="auto"/>
                    <w:right w:val="none" w:sz="0" w:space="0" w:color="auto"/>
                  </w:divBdr>
                  <w:divsChild>
                    <w:div w:id="1173687448">
                      <w:marLeft w:val="0"/>
                      <w:marRight w:val="0"/>
                      <w:marTop w:val="0"/>
                      <w:marBottom w:val="0"/>
                      <w:divBdr>
                        <w:top w:val="none" w:sz="0" w:space="0" w:color="auto"/>
                        <w:left w:val="none" w:sz="0" w:space="0" w:color="auto"/>
                        <w:bottom w:val="none" w:sz="0" w:space="0" w:color="auto"/>
                        <w:right w:val="none" w:sz="0" w:space="0" w:color="auto"/>
                      </w:divBdr>
                      <w:divsChild>
                        <w:div w:id="772820299">
                          <w:marLeft w:val="0"/>
                          <w:marRight w:val="0"/>
                          <w:marTop w:val="0"/>
                          <w:marBottom w:val="0"/>
                          <w:divBdr>
                            <w:top w:val="none" w:sz="0" w:space="0" w:color="auto"/>
                            <w:left w:val="none" w:sz="0" w:space="0" w:color="auto"/>
                            <w:bottom w:val="none" w:sz="0" w:space="0" w:color="auto"/>
                            <w:right w:val="none" w:sz="0" w:space="0" w:color="auto"/>
                          </w:divBdr>
                          <w:divsChild>
                            <w:div w:id="1311983218">
                              <w:marLeft w:val="0"/>
                              <w:marRight w:val="0"/>
                              <w:marTop w:val="0"/>
                              <w:marBottom w:val="0"/>
                              <w:divBdr>
                                <w:top w:val="none" w:sz="0" w:space="0" w:color="auto"/>
                                <w:left w:val="none" w:sz="0" w:space="0" w:color="auto"/>
                                <w:bottom w:val="none" w:sz="0" w:space="0" w:color="auto"/>
                                <w:right w:val="none" w:sz="0" w:space="0" w:color="auto"/>
                              </w:divBdr>
                              <w:divsChild>
                                <w:div w:id="393161099">
                                  <w:marLeft w:val="0"/>
                                  <w:marRight w:val="0"/>
                                  <w:marTop w:val="0"/>
                                  <w:marBottom w:val="0"/>
                                  <w:divBdr>
                                    <w:top w:val="none" w:sz="0" w:space="0" w:color="auto"/>
                                    <w:left w:val="none" w:sz="0" w:space="0" w:color="auto"/>
                                    <w:bottom w:val="none" w:sz="0" w:space="0" w:color="auto"/>
                                    <w:right w:val="none" w:sz="0" w:space="0" w:color="auto"/>
                                  </w:divBdr>
                                  <w:divsChild>
                                    <w:div w:id="2898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67437">
                      <w:marLeft w:val="0"/>
                      <w:marRight w:val="0"/>
                      <w:marTop w:val="0"/>
                      <w:marBottom w:val="0"/>
                      <w:divBdr>
                        <w:top w:val="none" w:sz="0" w:space="0" w:color="auto"/>
                        <w:left w:val="none" w:sz="0" w:space="0" w:color="auto"/>
                        <w:bottom w:val="none" w:sz="0" w:space="0" w:color="auto"/>
                        <w:right w:val="none" w:sz="0" w:space="0" w:color="auto"/>
                      </w:divBdr>
                      <w:divsChild>
                        <w:div w:id="1185097603">
                          <w:marLeft w:val="0"/>
                          <w:marRight w:val="0"/>
                          <w:marTop w:val="0"/>
                          <w:marBottom w:val="0"/>
                          <w:divBdr>
                            <w:top w:val="none" w:sz="0" w:space="0" w:color="auto"/>
                            <w:left w:val="none" w:sz="0" w:space="0" w:color="auto"/>
                            <w:bottom w:val="none" w:sz="0" w:space="0" w:color="auto"/>
                            <w:right w:val="none" w:sz="0" w:space="0" w:color="auto"/>
                          </w:divBdr>
                          <w:divsChild>
                            <w:div w:id="793795779">
                              <w:marLeft w:val="0"/>
                              <w:marRight w:val="0"/>
                              <w:marTop w:val="0"/>
                              <w:marBottom w:val="0"/>
                              <w:divBdr>
                                <w:top w:val="none" w:sz="0" w:space="0" w:color="auto"/>
                                <w:left w:val="none" w:sz="0" w:space="0" w:color="auto"/>
                                <w:bottom w:val="none" w:sz="0" w:space="0" w:color="auto"/>
                                <w:right w:val="none" w:sz="0" w:space="0" w:color="auto"/>
                              </w:divBdr>
                              <w:divsChild>
                                <w:div w:id="1733581898">
                                  <w:marLeft w:val="0"/>
                                  <w:marRight w:val="0"/>
                                  <w:marTop w:val="0"/>
                                  <w:marBottom w:val="0"/>
                                  <w:divBdr>
                                    <w:top w:val="none" w:sz="0" w:space="0" w:color="auto"/>
                                    <w:left w:val="none" w:sz="0" w:space="0" w:color="auto"/>
                                    <w:bottom w:val="none" w:sz="0" w:space="0" w:color="auto"/>
                                    <w:right w:val="none" w:sz="0" w:space="0" w:color="auto"/>
                                  </w:divBdr>
                                  <w:divsChild>
                                    <w:div w:id="1563057772">
                                      <w:marLeft w:val="0"/>
                                      <w:marRight w:val="0"/>
                                      <w:marTop w:val="0"/>
                                      <w:marBottom w:val="0"/>
                                      <w:divBdr>
                                        <w:top w:val="none" w:sz="0" w:space="0" w:color="auto"/>
                                        <w:left w:val="none" w:sz="0" w:space="0" w:color="auto"/>
                                        <w:bottom w:val="none" w:sz="0" w:space="0" w:color="auto"/>
                                        <w:right w:val="none" w:sz="0" w:space="0" w:color="auto"/>
                                      </w:divBdr>
                                      <w:divsChild>
                                        <w:div w:id="1082290003">
                                          <w:marLeft w:val="0"/>
                                          <w:marRight w:val="0"/>
                                          <w:marTop w:val="0"/>
                                          <w:marBottom w:val="0"/>
                                          <w:divBdr>
                                            <w:top w:val="none" w:sz="0" w:space="0" w:color="auto"/>
                                            <w:left w:val="none" w:sz="0" w:space="0" w:color="auto"/>
                                            <w:bottom w:val="none" w:sz="0" w:space="0" w:color="auto"/>
                                            <w:right w:val="none" w:sz="0" w:space="0" w:color="auto"/>
                                          </w:divBdr>
                                        </w:div>
                                        <w:div w:id="1574394956">
                                          <w:marLeft w:val="0"/>
                                          <w:marRight w:val="0"/>
                                          <w:marTop w:val="0"/>
                                          <w:marBottom w:val="0"/>
                                          <w:divBdr>
                                            <w:top w:val="none" w:sz="0" w:space="0" w:color="auto"/>
                                            <w:left w:val="none" w:sz="0" w:space="0" w:color="auto"/>
                                            <w:bottom w:val="none" w:sz="0" w:space="0" w:color="auto"/>
                                            <w:right w:val="none" w:sz="0" w:space="0" w:color="auto"/>
                                          </w:divBdr>
                                        </w:div>
                                        <w:div w:id="2107922310">
                                          <w:marLeft w:val="0"/>
                                          <w:marRight w:val="0"/>
                                          <w:marTop w:val="0"/>
                                          <w:marBottom w:val="0"/>
                                          <w:divBdr>
                                            <w:top w:val="none" w:sz="0" w:space="0" w:color="auto"/>
                                            <w:left w:val="none" w:sz="0" w:space="0" w:color="auto"/>
                                            <w:bottom w:val="none" w:sz="0" w:space="0" w:color="auto"/>
                                            <w:right w:val="none" w:sz="0" w:space="0" w:color="auto"/>
                                          </w:divBdr>
                                        </w:div>
                                        <w:div w:id="1576742151">
                                          <w:marLeft w:val="0"/>
                                          <w:marRight w:val="0"/>
                                          <w:marTop w:val="0"/>
                                          <w:marBottom w:val="0"/>
                                          <w:divBdr>
                                            <w:top w:val="none" w:sz="0" w:space="0" w:color="auto"/>
                                            <w:left w:val="none" w:sz="0" w:space="0" w:color="auto"/>
                                            <w:bottom w:val="none" w:sz="0" w:space="0" w:color="auto"/>
                                            <w:right w:val="none" w:sz="0" w:space="0" w:color="auto"/>
                                          </w:divBdr>
                                        </w:div>
                                        <w:div w:id="2117284882">
                                          <w:marLeft w:val="0"/>
                                          <w:marRight w:val="0"/>
                                          <w:marTop w:val="0"/>
                                          <w:marBottom w:val="0"/>
                                          <w:divBdr>
                                            <w:top w:val="none" w:sz="0" w:space="0" w:color="auto"/>
                                            <w:left w:val="none" w:sz="0" w:space="0" w:color="auto"/>
                                            <w:bottom w:val="none" w:sz="0" w:space="0" w:color="auto"/>
                                            <w:right w:val="none" w:sz="0" w:space="0" w:color="auto"/>
                                          </w:divBdr>
                                        </w:div>
                                        <w:div w:id="1029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no.nl/inschrijven/15385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2019-02-05T10:46:00Z</dcterms:created>
  <dcterms:modified xsi:type="dcterms:W3CDTF">2019-02-05T10:47:00Z</dcterms:modified>
</cp:coreProperties>
</file>